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A3" w:rsidRDefault="007C29A3" w:rsidP="007C29A3">
      <w:pPr>
        <w:spacing w:after="0" w:line="240" w:lineRule="auto"/>
        <w:jc w:val="center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>
        <w:rPr>
          <w:rFonts w:ascii="Times New Roman" w:hAnsi="Times New Roman"/>
          <w:b/>
          <w:color w:val="385623" w:themeColor="accent6" w:themeShade="80"/>
          <w:sz w:val="28"/>
          <w:szCs w:val="28"/>
        </w:rPr>
        <w:t>ПРОДУКТ СИМБИОТИЧЕСКИЙ</w:t>
      </w:r>
    </w:p>
    <w:p w:rsidR="007C29A3" w:rsidRDefault="007C29A3" w:rsidP="007C2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>
        <w:rPr>
          <w:rFonts w:ascii="Times New Roman" w:hAnsi="Times New Roman"/>
          <w:b/>
          <w:color w:val="385623" w:themeColor="accent6" w:themeShade="80"/>
          <w:sz w:val="28"/>
          <w:szCs w:val="28"/>
        </w:rPr>
        <w:t>«КУЭМСИЛ КУРКУМИН ПРОТИВОВИРУСНЫЙ»</w:t>
      </w:r>
    </w:p>
    <w:p w:rsidR="007C29A3" w:rsidRDefault="007C29A3" w:rsidP="007C2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7C29A3" w:rsidRDefault="007C29A3" w:rsidP="007C29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Для тех, кто уже заразился и борется с инфекцией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sym w:font="Wingdings" w:char="F04A"/>
      </w:r>
    </w:p>
    <w:p w:rsidR="007C29A3" w:rsidRDefault="007C29A3" w:rsidP="007C29A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7C29A3" w:rsidRPr="007C29A3" w:rsidRDefault="007C29A3" w:rsidP="007C29A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C29A3">
        <w:rPr>
          <w:rFonts w:ascii="Times New Roman" w:hAnsi="Times New Roman" w:cs="Times New Roman"/>
          <w:sz w:val="28"/>
          <w:szCs w:val="28"/>
        </w:rPr>
        <w:t xml:space="preserve">В составе, кроме биомассы кумыса, натуральный экстракт куркумы </w:t>
      </w:r>
      <w:r w:rsidRPr="007C29A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C29A3">
        <w:rPr>
          <w:rFonts w:ascii="Times New Roman" w:hAnsi="Times New Roman" w:cs="Times New Roman"/>
          <w:sz w:val="28"/>
          <w:szCs w:val="28"/>
        </w:rPr>
        <w:t>куркумин</w:t>
      </w:r>
      <w:proofErr w:type="spellEnd"/>
      <w:r w:rsidRPr="007C29A3">
        <w:rPr>
          <w:rFonts w:ascii="Times New Roman" w:hAnsi="Times New Roman" w:cs="Times New Roman"/>
          <w:sz w:val="28"/>
          <w:szCs w:val="28"/>
        </w:rPr>
        <w:t xml:space="preserve">, </w:t>
      </w:r>
      <w:r w:rsidRPr="007C29A3">
        <w:rPr>
          <w:rFonts w:ascii="Times New Roman" w:hAnsi="Times New Roman" w:cs="Times New Roman"/>
          <w:iCs/>
          <w:sz w:val="28"/>
          <w:szCs w:val="28"/>
        </w:rPr>
        <w:t>вода</w:t>
      </w:r>
      <w:r w:rsidRPr="007C29A3">
        <w:rPr>
          <w:rFonts w:ascii="Times New Roman" w:hAnsi="Times New Roman" w:cs="Times New Roman"/>
          <w:sz w:val="28"/>
          <w:szCs w:val="28"/>
        </w:rPr>
        <w:t xml:space="preserve">. Содержание </w:t>
      </w:r>
      <w:proofErr w:type="spellStart"/>
      <w:r w:rsidRPr="007C29A3">
        <w:rPr>
          <w:rFonts w:ascii="Times New Roman" w:hAnsi="Times New Roman" w:cs="Times New Roman"/>
          <w:sz w:val="28"/>
          <w:szCs w:val="28"/>
        </w:rPr>
        <w:t>курукмина</w:t>
      </w:r>
      <w:proofErr w:type="spellEnd"/>
      <w:r w:rsidRPr="007C29A3">
        <w:rPr>
          <w:rFonts w:ascii="Times New Roman" w:hAnsi="Times New Roman" w:cs="Times New Roman"/>
          <w:sz w:val="28"/>
          <w:szCs w:val="28"/>
        </w:rPr>
        <w:t xml:space="preserve"> в суточной дозе «</w:t>
      </w:r>
      <w:proofErr w:type="spellStart"/>
      <w:r w:rsidRPr="007C29A3">
        <w:rPr>
          <w:rFonts w:ascii="Times New Roman" w:hAnsi="Times New Roman" w:cs="Times New Roman"/>
          <w:sz w:val="28"/>
          <w:szCs w:val="28"/>
        </w:rPr>
        <w:t>КуЭМсил</w:t>
      </w:r>
      <w:proofErr w:type="spellEnd"/>
      <w:r w:rsidRPr="007C29A3">
        <w:rPr>
          <w:rFonts w:ascii="Times New Roman" w:hAnsi="Times New Roman" w:cs="Times New Roman"/>
          <w:sz w:val="28"/>
          <w:szCs w:val="28"/>
        </w:rPr>
        <w:t>» 50% от рекомендуемой суточной дозы, в 1 г «</w:t>
      </w:r>
      <w:proofErr w:type="spellStart"/>
      <w:r w:rsidRPr="007C29A3">
        <w:rPr>
          <w:rFonts w:ascii="Times New Roman" w:hAnsi="Times New Roman" w:cs="Times New Roman"/>
          <w:sz w:val="28"/>
          <w:szCs w:val="28"/>
        </w:rPr>
        <w:t>КуЭМсил</w:t>
      </w:r>
      <w:proofErr w:type="spellEnd"/>
      <w:r w:rsidRPr="007C2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</w:rPr>
        <w:t>куркумин</w:t>
      </w:r>
      <w:proofErr w:type="spellEnd"/>
      <w:r w:rsidRPr="007C29A3">
        <w:rPr>
          <w:rFonts w:ascii="Times New Roman" w:hAnsi="Times New Roman" w:cs="Times New Roman"/>
          <w:sz w:val="28"/>
          <w:szCs w:val="28"/>
        </w:rPr>
        <w:t xml:space="preserve"> противовирусный» 43,75 мг </w:t>
      </w:r>
      <w:proofErr w:type="spellStart"/>
      <w:r w:rsidRPr="007C29A3">
        <w:rPr>
          <w:rFonts w:ascii="Times New Roman" w:hAnsi="Times New Roman" w:cs="Times New Roman"/>
          <w:sz w:val="28"/>
          <w:szCs w:val="28"/>
        </w:rPr>
        <w:t>куркумина</w:t>
      </w:r>
      <w:proofErr w:type="spellEnd"/>
      <w:r w:rsidRPr="007C29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A3" w:rsidRPr="007C29A3" w:rsidRDefault="007C29A3" w:rsidP="007C29A3">
      <w:pPr>
        <w:pStyle w:val="6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/>
          <w:b w:val="0"/>
          <w:sz w:val="28"/>
          <w:szCs w:val="28"/>
        </w:rPr>
        <w:t xml:space="preserve">Чистый куркумин, входящий в состав продукта, является </w:t>
      </w:r>
      <w:r w:rsidRPr="007C29A3">
        <w:rPr>
          <w:rFonts w:ascii="Times New Roman" w:hAnsi="Times New Roman"/>
          <w:b w:val="0"/>
          <w:sz w:val="28"/>
          <w:szCs w:val="28"/>
          <w:shd w:val="clear" w:color="auto" w:fill="FFFFFF"/>
        </w:rPr>
        <w:t>уникальным природным антисептиком и антиоксидантом.</w:t>
      </w:r>
      <w:r w:rsidRPr="007C29A3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 </w:t>
      </w:r>
      <w:r w:rsidRPr="007C29A3">
        <w:rPr>
          <w:rFonts w:ascii="Times New Roman" w:hAnsi="Times New Roman"/>
          <w:b w:val="0"/>
          <w:sz w:val="28"/>
          <w:szCs w:val="28"/>
          <w:shd w:val="clear" w:color="auto" w:fill="FFFFFF"/>
        </w:rPr>
        <w:t>Куркумин – действующее вещество куркумы, содержащееся в ней в небольшом количестве – до 3%. В «КуЭМсил» куркумин входит в чистом виде.</w:t>
      </w:r>
      <w:r w:rsidRPr="007C29A3">
        <w:rPr>
          <w:rFonts w:ascii="Times New Roman" w:hAnsi="Times New Roman"/>
          <w:b w:val="0"/>
          <w:sz w:val="28"/>
          <w:szCs w:val="28"/>
        </w:rPr>
        <w:t xml:space="preserve">«КуЭМсил куркумин противовирусный» усиливает противовирусную активность организма, повышает ее защитные функции. </w:t>
      </w:r>
    </w:p>
    <w:p w:rsidR="007C29A3" w:rsidRPr="007C29A3" w:rsidRDefault="007C29A3" w:rsidP="007C29A3">
      <w:pPr>
        <w:pStyle w:val="6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7C29A3"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17780</wp:posOffset>
            </wp:positionV>
            <wp:extent cx="1733550" cy="3067050"/>
            <wp:effectExtent l="0" t="0" r="0" b="0"/>
            <wp:wrapTight wrapText="bothSides">
              <wp:wrapPolygon edited="0">
                <wp:start x="0" y="0"/>
                <wp:lineTo x="0" y="21466"/>
                <wp:lineTo x="21363" y="21466"/>
                <wp:lineTo x="21363" y="0"/>
                <wp:lineTo x="0" y="0"/>
              </wp:wrapPolygon>
            </wp:wrapTight>
            <wp:docPr id="2" name="Рисунок 2" descr="КУЭМСИЛ_противовиру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ЭМСИЛ_противовирус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9A3">
        <w:rPr>
          <w:rFonts w:ascii="Times New Roman" w:hAnsi="Times New Roman"/>
          <w:b w:val="0"/>
          <w:sz w:val="28"/>
          <w:szCs w:val="28"/>
          <w:shd w:val="clear" w:color="auto" w:fill="FFFFFF"/>
        </w:rPr>
        <w:t>Преимуществом «КуЭМсил куркумин противовирусный», в отличие от других средств, является доступность куркумина, включенного в состав наноструктур клеток пробиотических лактобактерий, клеточные пептиды которых являются своего рода биоэнхансерами (усилителями) для увеличения доступности куркумина и предотвращения его глюкуронизации в кишечнике и печени.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Куркумин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попадая в организм, укрепляет клеточную мембрану и повышает ее механическую упругость и защитную функцию. В результате этого затрудняется процесс деформации мембраны вирусными белками и резко снижается вероятность того, что клетка будет инфицирована. </w:t>
      </w:r>
      <w:proofErr w:type="spellStart"/>
      <w:r w:rsidRPr="007C29A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Куркумин</w:t>
      </w:r>
      <w:proofErr w:type="spellEnd"/>
      <w:r w:rsidRPr="007C29A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является алкалоидом, способным </w:t>
      </w:r>
      <w:r w:rsidRPr="007C29A3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подавлять вирусные ферменты, </w:t>
      </w:r>
      <w:r w:rsidRPr="007C29A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инициировать противовоспалительный процесс с усилением секреции цитокинов, пролонгирующих согласованность действий иммунной, эндокринной и нервной систем в нормальных условиях и в ответ на патологические изменения.</w:t>
      </w:r>
      <w:r w:rsidRPr="007C29A3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7C29A3">
        <w:rPr>
          <w:rFonts w:ascii="Times New Roman" w:hAnsi="Times New Roman" w:cs="Times New Roman"/>
          <w:spacing w:val="3"/>
          <w:sz w:val="28"/>
          <w:szCs w:val="28"/>
        </w:rPr>
        <w:t xml:space="preserve">В ряде исследований отмечается, что </w:t>
      </w:r>
      <w:proofErr w:type="spellStart"/>
      <w:r w:rsidRPr="007C29A3">
        <w:rPr>
          <w:rFonts w:ascii="Times New Roman" w:hAnsi="Times New Roman" w:cs="Times New Roman"/>
          <w:spacing w:val="3"/>
          <w:sz w:val="28"/>
          <w:szCs w:val="28"/>
        </w:rPr>
        <w:t>куркумин</w:t>
      </w:r>
      <w:proofErr w:type="spellEnd"/>
      <w:r w:rsidRPr="007C29A3">
        <w:rPr>
          <w:rFonts w:ascii="Times New Roman" w:hAnsi="Times New Roman" w:cs="Times New Roman"/>
          <w:spacing w:val="3"/>
          <w:sz w:val="28"/>
          <w:szCs w:val="28"/>
        </w:rPr>
        <w:t xml:space="preserve"> подавляет вирусную протеазу эффективнее других натуральных продуктов и может применяться для купирования вирусов гепатита, иммунодефицита человека и различных видов гриппа.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исследований свидетельствуют о способности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куркумина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воздействовать на иммунокомпетентные клетки. К примеру, на активацию Т- и В-лимфоцитов, клеток моноцитарно-макрофагального ряда, нейтрофилов, естественных киллеров и дендритных клеток. Добавка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куркумина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рационе питания способствует повышению уровней сывороточных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IgG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IgМ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период распространения вирусных инфекций это приобретает особую популярность, т.к. позволяет уберечься нежеланного заболевания. 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Куркумин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подавляет постороннюю микрофлору желудочно-кишечного тракта, в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целый ряд нежелательных микроорганизмов: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Aeromonas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hydrophila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Bacillus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subtilis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Bacillus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cereus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Edwardsiella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tarda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Helicobacter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pylori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Pseudomonas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aeruginosa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Streptococcus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agalactiae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Vibrio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cholerae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Vibrio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alginolyticus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Vibrio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vulnificus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это дает шанс лучшего прикрепления к слизистой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пробиотических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микроорганизмов «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КуЭМсил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» и активизирует их деятельность.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Проведенные исследования демонстрируют возможности применения «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КуЭМсил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куркумин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противовирусный» в качестве продукта функционального питания в период активного распространения вирусов, комплексной терапии инфекционных заболеваний желудочно-кишечного тракта, печени, желчного пузыря и желчевыводящих путей (в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лечении неспецифического язвенного колита, язвенной болезни и др.), а также при воспалительной патологии суставов. 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хронические заболевания, при которых синтезируются активные форма кислорода, приводят к окислительному стрессу и окислению белков.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Куркумин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обладает выраженным антиоксидантным эффектом. Он снижает вероятность возникновения в организме д</w:t>
      </w:r>
      <w:r w:rsidRPr="007C29A3">
        <w:rPr>
          <w:rFonts w:ascii="Times New Roman" w:hAnsi="Times New Roman" w:cs="Times New Roman"/>
          <w:sz w:val="28"/>
          <w:szCs w:val="28"/>
        </w:rPr>
        <w:t>исбаланса в работе защитных механизмов и повреждения молекул ДНК, белков, жиров, предотвращая мутагенез клеток.</w:t>
      </w: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прием препарата «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КуЭМсил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 чистым </w:t>
      </w:r>
      <w:proofErr w:type="spellStart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куркумином</w:t>
      </w:r>
      <w:proofErr w:type="spellEnd"/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повышает шансы на продление молодости.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 предотвращает реакцию свободных радикалов с органическими веществами, защищая клетки от повреждения, повышая собственную антиоксидантную активность организма.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7C29A3">
        <w:rPr>
          <w:rFonts w:ascii="Times New Roman" w:hAnsi="Times New Roman" w:cs="Times New Roman"/>
          <w:sz w:val="28"/>
          <w:szCs w:val="28"/>
        </w:rPr>
        <w:t>лезная микрофлора кумыса помогает увеличить количество иммуномодулирующих клеток человека, находящихся в желудочно-кишечном тракте, и активизировать выработку антител для борьбы с вирусами и инфекциями.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29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Таким образом, продукт рекомендуется для: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повышения противовирусной активности организма;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- ограничения размножения вирусов, предотвращения репликации их в ЖКТ;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 w:cs="Times New Roman"/>
          <w:sz w:val="28"/>
          <w:szCs w:val="28"/>
          <w:shd w:val="clear" w:color="auto" w:fill="FFFFFF"/>
        </w:rPr>
        <w:t>- защиты от патогенной микрофлоры;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/>
          <w:sz w:val="28"/>
          <w:szCs w:val="28"/>
          <w:shd w:val="clear" w:color="auto" w:fill="FFFFFF"/>
        </w:rPr>
        <w:t>- снижения воспалительных процессов в желудочно-кишечном тракте;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/>
          <w:sz w:val="28"/>
          <w:szCs w:val="28"/>
          <w:shd w:val="clear" w:color="auto" w:fill="FFFFFF"/>
        </w:rPr>
        <w:t>- обеспечения организма витаминами и ферментами для иммунного и антиоксидантного ответа;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7C29A3">
        <w:rPr>
          <w:rFonts w:ascii="Times New Roman" w:hAnsi="Times New Roman"/>
          <w:sz w:val="28"/>
          <w:szCs w:val="28"/>
          <w:shd w:val="clear" w:color="auto" w:fill="FFFFFF"/>
        </w:rPr>
        <w:t>детоксикации</w:t>
      </w:r>
      <w:proofErr w:type="spellEnd"/>
      <w:r w:rsidRPr="007C29A3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организма;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9A3">
        <w:rPr>
          <w:rFonts w:ascii="Times New Roman" w:hAnsi="Times New Roman"/>
          <w:sz w:val="28"/>
          <w:szCs w:val="28"/>
          <w:shd w:val="clear" w:color="auto" w:fill="FFFFFF"/>
        </w:rPr>
        <w:t>- с</w:t>
      </w:r>
      <w:r w:rsidRPr="007C29A3">
        <w:rPr>
          <w:rFonts w:ascii="Times New Roman" w:hAnsi="Times New Roman"/>
          <w:sz w:val="28"/>
          <w:szCs w:val="28"/>
          <w:lang w:eastAsia="ru-RU"/>
        </w:rPr>
        <w:t>охранения молодости и замедления процессов старения;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9A3">
        <w:rPr>
          <w:rFonts w:ascii="Times New Roman" w:hAnsi="Times New Roman"/>
          <w:sz w:val="28"/>
          <w:szCs w:val="28"/>
          <w:shd w:val="clear" w:color="auto" w:fill="FFFFFF"/>
        </w:rPr>
        <w:t>- снижения воспалительного синдрома при патологии суставов;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9A3">
        <w:rPr>
          <w:rFonts w:ascii="Times New Roman" w:hAnsi="Times New Roman"/>
          <w:sz w:val="28"/>
          <w:szCs w:val="28"/>
          <w:shd w:val="clear" w:color="auto" w:fill="FFFFFF"/>
        </w:rPr>
        <w:t>- восстановления нормальной микрофлоры желудочно-кишечного тракта;</w:t>
      </w:r>
    </w:p>
    <w:p w:rsidR="007C29A3" w:rsidRPr="007C29A3" w:rsidRDefault="007C29A3" w:rsidP="007C2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9A3">
        <w:rPr>
          <w:rFonts w:ascii="Times New Roman" w:hAnsi="Times New Roman"/>
          <w:sz w:val="28"/>
          <w:szCs w:val="28"/>
          <w:shd w:val="clear" w:color="auto" w:fill="FFFFFF"/>
        </w:rPr>
        <w:t>- оказания м</w:t>
      </w:r>
      <w:r w:rsidRPr="007C29A3">
        <w:rPr>
          <w:rFonts w:ascii="Times New Roman" w:hAnsi="Times New Roman"/>
          <w:sz w:val="28"/>
          <w:szCs w:val="28"/>
          <w:lang w:eastAsia="ru-RU"/>
        </w:rPr>
        <w:t>ягкого желчегонного действия.</w:t>
      </w:r>
    </w:p>
    <w:p w:rsidR="007C29A3" w:rsidRPr="007C29A3" w:rsidRDefault="007C29A3" w:rsidP="007C29A3">
      <w:pPr>
        <w:rPr>
          <w:rFonts w:ascii="Times New Roman" w:hAnsi="Times New Roman"/>
          <w:b/>
          <w:color w:val="525252" w:themeColor="accent3" w:themeShade="80"/>
          <w:sz w:val="28"/>
          <w:szCs w:val="28"/>
        </w:rPr>
      </w:pPr>
      <w:bookmarkStart w:id="0" w:name="_GoBack"/>
      <w:bookmarkEnd w:id="0"/>
    </w:p>
    <w:sectPr w:rsidR="007C29A3" w:rsidRPr="007C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E"/>
    <w:rsid w:val="00566E6E"/>
    <w:rsid w:val="007C29A3"/>
    <w:rsid w:val="00BE4DA1"/>
    <w:rsid w:val="00E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7D08"/>
  <w15:chartTrackingRefBased/>
  <w15:docId w15:val="{7C157D46-12A1-451B-8F82-BD7709C7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A3"/>
    <w:pPr>
      <w:spacing w:after="200" w:line="276" w:lineRule="auto"/>
    </w:pPr>
    <w:rPr>
      <w:lang w:val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C29A3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7C29A3"/>
    <w:rPr>
      <w:rFonts w:ascii="Calibri" w:eastAsia="Times New Roman" w:hAnsi="Calibri" w:cs="Times New Roman"/>
      <w:b/>
      <w:bCs/>
      <w:lang w:val="x-none"/>
    </w:rPr>
  </w:style>
  <w:style w:type="paragraph" w:styleId="a3">
    <w:name w:val="Normal (Web)"/>
    <w:basedOn w:val="a"/>
    <w:uiPriority w:val="99"/>
    <w:semiHidden/>
    <w:unhideWhenUsed/>
    <w:rsid w:val="007C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C29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C29A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pple-converted-space">
    <w:name w:val="apple-converted-space"/>
    <w:uiPriority w:val="99"/>
    <w:rsid w:val="007C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3930</Characters>
  <Application>Microsoft Office Word</Application>
  <DocSecurity>0</DocSecurity>
  <Lines>32</Lines>
  <Paragraphs>9</Paragraphs>
  <ScaleCrop>false</ScaleCrop>
  <Company>diakov.net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2021-07-03T14:30:00Z</dcterms:created>
  <dcterms:modified xsi:type="dcterms:W3CDTF">2021-07-03T14:31:00Z</dcterms:modified>
</cp:coreProperties>
</file>